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C6E" w:rsidRPr="00BD6C6E" w:rsidRDefault="00BD6C6E" w:rsidP="00BD6C6E">
      <w:pPr>
        <w:spacing w:after="12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C6E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BD6C6E" w:rsidRPr="00BD6C6E" w:rsidRDefault="00BD6C6E" w:rsidP="00BD6C6E">
      <w:pPr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C6E">
        <w:rPr>
          <w:rFonts w:ascii="Times New Roman" w:hAnsi="Times New Roman" w:cs="Times New Roman"/>
          <w:b/>
          <w:sz w:val="24"/>
          <w:szCs w:val="24"/>
        </w:rPr>
        <w:t>к Закону Республики Дагестан</w:t>
      </w:r>
    </w:p>
    <w:p w:rsidR="00BD6C6E" w:rsidRPr="00BD6C6E" w:rsidRDefault="00BD6C6E" w:rsidP="00BD6C6E">
      <w:pPr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C6E">
        <w:rPr>
          <w:rFonts w:ascii="Times New Roman" w:hAnsi="Times New Roman" w:cs="Times New Roman"/>
          <w:b/>
          <w:sz w:val="24"/>
          <w:szCs w:val="24"/>
        </w:rPr>
        <w:t xml:space="preserve">«Об исполнении </w:t>
      </w:r>
      <w:proofErr w:type="gramStart"/>
      <w:r w:rsidRPr="00BD6C6E">
        <w:rPr>
          <w:rFonts w:ascii="Times New Roman" w:hAnsi="Times New Roman" w:cs="Times New Roman"/>
          <w:b/>
          <w:sz w:val="24"/>
          <w:szCs w:val="24"/>
        </w:rPr>
        <w:t>республиканского</w:t>
      </w:r>
      <w:proofErr w:type="gramEnd"/>
    </w:p>
    <w:p w:rsidR="00BD6C6E" w:rsidRPr="00BD6C6E" w:rsidRDefault="00BD6C6E" w:rsidP="00BD6C6E">
      <w:pPr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C6E">
        <w:rPr>
          <w:rFonts w:ascii="Times New Roman" w:hAnsi="Times New Roman" w:cs="Times New Roman"/>
          <w:b/>
          <w:sz w:val="24"/>
          <w:szCs w:val="24"/>
        </w:rPr>
        <w:t>бюджета Республики Дагестан</w:t>
      </w:r>
    </w:p>
    <w:p w:rsidR="00BD6C6E" w:rsidRPr="00BD6C6E" w:rsidRDefault="00BD6C6E" w:rsidP="00BD6C6E">
      <w:pPr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C6E">
        <w:rPr>
          <w:rFonts w:ascii="Times New Roman" w:hAnsi="Times New Roman" w:cs="Times New Roman"/>
          <w:b/>
          <w:sz w:val="24"/>
          <w:szCs w:val="24"/>
        </w:rPr>
        <w:t>за 201</w:t>
      </w:r>
      <w:r w:rsidR="00015B8D">
        <w:rPr>
          <w:rFonts w:ascii="Times New Roman" w:hAnsi="Times New Roman" w:cs="Times New Roman"/>
          <w:b/>
          <w:sz w:val="24"/>
          <w:szCs w:val="24"/>
        </w:rPr>
        <w:t>4</w:t>
      </w:r>
      <w:r w:rsidRPr="00BD6C6E">
        <w:rPr>
          <w:rFonts w:ascii="Times New Roman" w:hAnsi="Times New Roman" w:cs="Times New Roman"/>
          <w:b/>
          <w:sz w:val="24"/>
          <w:szCs w:val="24"/>
        </w:rPr>
        <w:t xml:space="preserve"> год»</w:t>
      </w:r>
    </w:p>
    <w:p w:rsidR="00BD6C6E" w:rsidRDefault="00BD6C6E" w:rsidP="00BD6C6E">
      <w:pPr>
        <w:rPr>
          <w:b/>
          <w:bCs/>
          <w:szCs w:val="28"/>
        </w:rPr>
      </w:pPr>
      <w:r w:rsidRPr="00964485">
        <w:t xml:space="preserve">                                           </w:t>
      </w:r>
    </w:p>
    <w:p w:rsidR="00BD6C6E" w:rsidRPr="00BD6C6E" w:rsidRDefault="00BD6C6E" w:rsidP="00BD6C6E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D6C6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Доходы республиканского бюджета Республики Дагестан</w:t>
      </w:r>
    </w:p>
    <w:p w:rsidR="00BD6C6E" w:rsidRPr="00BD6C6E" w:rsidRDefault="00BD6C6E" w:rsidP="00BD6C6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C6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 201</w:t>
      </w:r>
      <w:r w:rsidR="00015B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Pr="00BD6C6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 </w:t>
      </w:r>
      <w:r w:rsidR="00C866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кодам классификации доходов бюджетов</w:t>
      </w:r>
    </w:p>
    <w:p w:rsidR="00BD6C6E" w:rsidRPr="00BD6C6E" w:rsidRDefault="00BD6C6E" w:rsidP="00BD6C6E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BD6C6E" w:rsidRPr="00BD6C6E" w:rsidRDefault="00BD6C6E" w:rsidP="00BD6C6E">
      <w:pPr>
        <w:spacing w:after="12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D6C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(тыс. рублей)</w:t>
      </w:r>
    </w:p>
    <w:tbl>
      <w:tblPr>
        <w:tblW w:w="10340" w:type="dxa"/>
        <w:tblInd w:w="-32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0"/>
        <w:gridCol w:w="2400"/>
      </w:tblGrid>
      <w:tr w:rsidR="00BD6C6E" w:rsidRPr="00BD6C6E" w:rsidTr="00BE2A8A">
        <w:trPr>
          <w:trHeight w:val="484"/>
        </w:trPr>
        <w:tc>
          <w:tcPr>
            <w:tcW w:w="7940" w:type="dxa"/>
            <w:vAlign w:val="center"/>
          </w:tcPr>
          <w:p w:rsidR="00BD6C6E" w:rsidRPr="00BD6C6E" w:rsidRDefault="00BD6C6E" w:rsidP="00BD6C6E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C6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администраторов доходов</w:t>
            </w:r>
          </w:p>
        </w:tc>
        <w:tc>
          <w:tcPr>
            <w:tcW w:w="2400" w:type="dxa"/>
            <w:vAlign w:val="center"/>
          </w:tcPr>
          <w:p w:rsidR="00BD6C6E" w:rsidRPr="00BD6C6E" w:rsidRDefault="00BD6C6E" w:rsidP="00BD6C6E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C6E">
              <w:rPr>
                <w:rFonts w:ascii="Times New Roman" w:hAnsi="Times New Roman" w:cs="Times New Roman"/>
                <w:b/>
                <w:sz w:val="24"/>
                <w:szCs w:val="24"/>
              </w:rPr>
              <w:t>Кассовое</w:t>
            </w:r>
          </w:p>
          <w:p w:rsidR="00BD6C6E" w:rsidRPr="00BD6C6E" w:rsidRDefault="00BD6C6E" w:rsidP="00BE2A8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C6E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</w:t>
            </w:r>
          </w:p>
        </w:tc>
      </w:tr>
    </w:tbl>
    <w:p w:rsidR="00BD6C6E" w:rsidRPr="00BD6C6E" w:rsidRDefault="00BD6C6E" w:rsidP="00BD6C6E">
      <w:pPr>
        <w:tabs>
          <w:tab w:val="left" w:pos="5148"/>
          <w:tab w:val="left" w:pos="8748"/>
        </w:tabs>
        <w:spacing w:after="0" w:line="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40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0"/>
        <w:gridCol w:w="2400"/>
      </w:tblGrid>
      <w:tr w:rsidR="00BD6C6E" w:rsidRPr="00BD6C6E" w:rsidTr="003D3549">
        <w:trPr>
          <w:trHeight w:val="156"/>
          <w:tblHeader/>
        </w:trPr>
        <w:tc>
          <w:tcPr>
            <w:tcW w:w="7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C6E" w:rsidRPr="00BD6C6E" w:rsidRDefault="00BD6C6E" w:rsidP="00BD6C6E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C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6C6E" w:rsidRPr="00BD6C6E" w:rsidRDefault="00BD6C6E" w:rsidP="00BD6C6E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C6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6C6E" w:rsidRPr="00BD6C6E" w:rsidTr="003D3549">
        <w:trPr>
          <w:trHeight w:val="78"/>
          <w:tblHeader/>
        </w:trPr>
        <w:tc>
          <w:tcPr>
            <w:tcW w:w="7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D6C6E" w:rsidRPr="00BD6C6E" w:rsidRDefault="00BD6C6E" w:rsidP="00BD6C6E">
            <w:pPr>
              <w:spacing w:after="0" w:line="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D6C6E" w:rsidRPr="00BD6C6E" w:rsidRDefault="00BD6C6E" w:rsidP="00BD6C6E">
            <w:pPr>
              <w:spacing w:after="0" w:line="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5B8D" w:rsidRPr="00BD6C6E" w:rsidTr="00015B8D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Федеральная  налоговая служба, </w:t>
            </w:r>
          </w:p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том  числе: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16 398 953,5</w:t>
            </w: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BE2A8A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алог на прибыль организаций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2 950 783,3</w:t>
            </w: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BE2A8A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алог на доходы физических лиц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8 076 890,0</w:t>
            </w: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BE2A8A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кцизы на алкогольную продукцию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1 781 717,2</w:t>
            </w: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BE2A8A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алог на имущество организаций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2 811 198,8</w:t>
            </w: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BE2A8A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алог на добычу полезных ископаемых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18 425,9</w:t>
            </w: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УСН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583 343,5</w:t>
            </w: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BE2A8A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ранспортный налог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170 296,2</w:t>
            </w: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BE2A8A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оспошлина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</w:t>
            </w: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BE2A8A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адолженность по отмененным налогам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1 924,4</w:t>
            </w: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BE2A8A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еналоговые доходы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4 349,0</w:t>
            </w: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5B8D" w:rsidRPr="00BD6C6E" w:rsidTr="00015B8D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Управление Федерального казначейства по Республике</w:t>
            </w:r>
          </w:p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Дагестан,</w:t>
            </w:r>
          </w:p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3 351 069,8</w:t>
            </w:r>
          </w:p>
        </w:tc>
      </w:tr>
      <w:tr w:rsidR="00015B8D" w:rsidRPr="00BD6C6E" w:rsidTr="00015B8D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BE2A8A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кцизы на ГСМ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3 351 069,8</w:t>
            </w: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5B8D" w:rsidRPr="00BD6C6E" w:rsidTr="00015B8D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Министерство финансов Республики Дагестан, </w:t>
            </w:r>
            <w:r w:rsidRPr="00015B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63 833 737,4</w:t>
            </w: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BE2A8A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ежбюджетные трансферты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63 011 023,1</w:t>
            </w: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BE2A8A" w:rsidP="00BE2A8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оходы бюджетов  субъектов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Российской Федерации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во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врата остатков субсидий прошлых лет, возврат остатков субс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дий и су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венций прошлых лет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774 382,1</w:t>
            </w: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BE2A8A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езвозмездные поступления от государственных корпораций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452 366,6</w:t>
            </w: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5B8D" w:rsidRPr="00BD6C6E" w:rsidTr="00015B8D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BE2A8A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озврат остатков субсидий, субвенций и иных межбюджетных трансфертов, имеющих целевое назначение,  прошлых лет из бюджетов субъектов Российской Федерации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-484 535,3</w:t>
            </w:r>
          </w:p>
        </w:tc>
      </w:tr>
      <w:tr w:rsidR="00BE2A8A" w:rsidRPr="00BD6C6E" w:rsidTr="00015B8D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E2A8A" w:rsidRDefault="00BE2A8A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2A8A" w:rsidRPr="00015B8D" w:rsidRDefault="00BE2A8A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5B8D" w:rsidRPr="00BD6C6E" w:rsidTr="00015B8D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BE2A8A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роценты, полученные от  предоставления бюджетных  кред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 внутри  страны  за счет  средств  бюджетов субъектов Ро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27 002,0</w:t>
            </w:r>
          </w:p>
        </w:tc>
      </w:tr>
      <w:tr w:rsidR="00015B8D" w:rsidRPr="00BD6C6E" w:rsidTr="00015B8D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5B8D" w:rsidRPr="00BD6C6E" w:rsidTr="00015B8D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BE2A8A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енежные взыскания (штрафы) за нарушение бюджетного з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конодательства (в части бюджетов субъектов  Российской Ф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дерации)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513,9</w:t>
            </w:r>
          </w:p>
        </w:tc>
      </w:tr>
      <w:tr w:rsidR="00015B8D" w:rsidRPr="00BD6C6E" w:rsidTr="00015B8D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5B8D" w:rsidRPr="00BD6C6E" w:rsidTr="00015B8D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BE2A8A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bookmarkStart w:id="0" w:name="_GoBack"/>
            <w:bookmarkEnd w:id="0"/>
            <w:r w:rsidR="00015B8D"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рочие доходы от компенсации затрат  бюджетов субъектов Российской Федерации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52 985,0</w:t>
            </w: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Министерство внутренних дел по Республике Дагестан 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196 106,4</w:t>
            </w: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Министерство по управлению государственным имущ</w:t>
            </w: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ством Республики Дагестан 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334 945,1</w:t>
            </w: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5B8D" w:rsidRPr="00BD6C6E" w:rsidTr="00015B8D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Министерство промышленности, торговли и инвестиций Республики Дагестан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7 570,2</w:t>
            </w:r>
          </w:p>
        </w:tc>
      </w:tr>
      <w:tr w:rsidR="00015B8D" w:rsidRPr="00BD6C6E" w:rsidTr="00015B8D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5B8D" w:rsidRPr="00BD6C6E" w:rsidTr="00015B8D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Министерство природных ресурсов и экологии  Республики Дагестан 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3 415,7</w:t>
            </w:r>
          </w:p>
        </w:tc>
      </w:tr>
      <w:tr w:rsidR="00015B8D" w:rsidRPr="00BD6C6E" w:rsidTr="00015B8D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5B8D" w:rsidRPr="00BD6C6E" w:rsidTr="00015B8D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Министерство образования и науки  Республики Дагестан 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7 740,3</w:t>
            </w:r>
          </w:p>
        </w:tc>
      </w:tr>
      <w:tr w:rsidR="00015B8D" w:rsidRPr="00BD6C6E" w:rsidTr="00015B8D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5B8D" w:rsidRPr="00BD6C6E" w:rsidTr="00015B8D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Служба государственного финансового контроля Республ</w:t>
            </w: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ки Дагестан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2 762,0</w:t>
            </w:r>
          </w:p>
        </w:tc>
      </w:tr>
      <w:tr w:rsidR="00015B8D" w:rsidRPr="00BD6C6E" w:rsidTr="00015B8D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5B8D" w:rsidRPr="00BD6C6E" w:rsidTr="00015B8D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Главное управление МЧС Российской Федерации по Ре</w:t>
            </w: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публике Дагестан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6 352,2</w:t>
            </w:r>
          </w:p>
        </w:tc>
      </w:tr>
      <w:tr w:rsidR="00015B8D" w:rsidRPr="00BD6C6E" w:rsidTr="00015B8D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5B8D" w:rsidRPr="00BD6C6E" w:rsidTr="00015B8D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Комитет по лесному хозяйству Республики Дагестан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1 568,1</w:t>
            </w:r>
          </w:p>
        </w:tc>
      </w:tr>
      <w:tr w:rsidR="00015B8D" w:rsidRPr="00BD6C6E" w:rsidTr="00015B8D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5B8D" w:rsidRPr="00BD6C6E" w:rsidTr="00015B8D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27A2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Управление Федеральной службы по надзору в сфере </w:t>
            </w:r>
          </w:p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природопользования по Республике Дагестан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17 363,7</w:t>
            </w: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администраторы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5 500,5</w:t>
            </w: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15B8D" w:rsidRPr="00BD6C6E" w:rsidTr="00CC0B4F">
        <w:trPr>
          <w:trHeight w:val="232"/>
        </w:trPr>
        <w:tc>
          <w:tcPr>
            <w:tcW w:w="79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5B8D" w:rsidRPr="00015B8D" w:rsidRDefault="00015B8D" w:rsidP="00015B8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5B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84 167 084,9</w:t>
            </w:r>
          </w:p>
        </w:tc>
      </w:tr>
    </w:tbl>
    <w:p w:rsidR="00BD6C6E" w:rsidRDefault="00BD6C6E" w:rsidP="004C0F7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C6E" w:rsidRDefault="00BD6C6E" w:rsidP="004C0F7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4DF1" w:rsidRPr="001D4DF1" w:rsidRDefault="001D4DF1" w:rsidP="00C126A4">
      <w:pPr>
        <w:spacing w:after="0" w:line="240" w:lineRule="auto"/>
        <w:ind w:right="-284"/>
        <w:jc w:val="right"/>
        <w:rPr>
          <w:rFonts w:ascii="Times New Roman" w:hAnsi="Times New Roman" w:cs="Times New Roman"/>
          <w:sz w:val="16"/>
          <w:szCs w:val="16"/>
        </w:rPr>
      </w:pPr>
    </w:p>
    <w:sectPr w:rsidR="001D4DF1" w:rsidRPr="001D4DF1" w:rsidSect="00BD6C6E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C74" w:rsidRDefault="00BB2C74" w:rsidP="00C126A4">
      <w:pPr>
        <w:spacing w:after="0" w:line="240" w:lineRule="auto"/>
      </w:pPr>
      <w:r>
        <w:separator/>
      </w:r>
    </w:p>
  </w:endnote>
  <w:endnote w:type="continuationSeparator" w:id="0">
    <w:p w:rsidR="00BB2C74" w:rsidRDefault="00BB2C74" w:rsidP="00C12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C74" w:rsidRDefault="00BB2C74" w:rsidP="00C126A4">
      <w:pPr>
        <w:spacing w:after="0" w:line="240" w:lineRule="auto"/>
      </w:pPr>
      <w:r>
        <w:separator/>
      </w:r>
    </w:p>
  </w:footnote>
  <w:footnote w:type="continuationSeparator" w:id="0">
    <w:p w:rsidR="00BB2C74" w:rsidRDefault="00BB2C74" w:rsidP="00C126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12492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126A4" w:rsidRPr="004D35D3" w:rsidRDefault="00C126A4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D35D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D35D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D35D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E2A8A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4D35D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126A4" w:rsidRDefault="00C126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C5B"/>
    <w:rsid w:val="00006BC4"/>
    <w:rsid w:val="00015B8D"/>
    <w:rsid w:val="0004125C"/>
    <w:rsid w:val="00041952"/>
    <w:rsid w:val="00055606"/>
    <w:rsid w:val="00062E2F"/>
    <w:rsid w:val="00067B6B"/>
    <w:rsid w:val="0007397E"/>
    <w:rsid w:val="00085C20"/>
    <w:rsid w:val="000E55CA"/>
    <w:rsid w:val="000E6CA8"/>
    <w:rsid w:val="000F1ACD"/>
    <w:rsid w:val="00104B1D"/>
    <w:rsid w:val="001075BE"/>
    <w:rsid w:val="00113FE7"/>
    <w:rsid w:val="001266F3"/>
    <w:rsid w:val="001334F7"/>
    <w:rsid w:val="00142D11"/>
    <w:rsid w:val="00150D11"/>
    <w:rsid w:val="00160C4C"/>
    <w:rsid w:val="0016391F"/>
    <w:rsid w:val="00177477"/>
    <w:rsid w:val="00177E58"/>
    <w:rsid w:val="00190B69"/>
    <w:rsid w:val="001B3E3C"/>
    <w:rsid w:val="001B57E1"/>
    <w:rsid w:val="001C0159"/>
    <w:rsid w:val="001D4DF1"/>
    <w:rsid w:val="001E6BE2"/>
    <w:rsid w:val="001F0703"/>
    <w:rsid w:val="00205E09"/>
    <w:rsid w:val="00225C0E"/>
    <w:rsid w:val="002839AD"/>
    <w:rsid w:val="00292478"/>
    <w:rsid w:val="00292A61"/>
    <w:rsid w:val="00295221"/>
    <w:rsid w:val="002C37FF"/>
    <w:rsid w:val="002D2644"/>
    <w:rsid w:val="002E7975"/>
    <w:rsid w:val="003123FA"/>
    <w:rsid w:val="00314057"/>
    <w:rsid w:val="00321DE3"/>
    <w:rsid w:val="00347E2A"/>
    <w:rsid w:val="003619BB"/>
    <w:rsid w:val="003970A0"/>
    <w:rsid w:val="003B7A3B"/>
    <w:rsid w:val="004203C4"/>
    <w:rsid w:val="00441409"/>
    <w:rsid w:val="00444FBB"/>
    <w:rsid w:val="0045364A"/>
    <w:rsid w:val="00453A54"/>
    <w:rsid w:val="004862C4"/>
    <w:rsid w:val="004C0F7A"/>
    <w:rsid w:val="004D294E"/>
    <w:rsid w:val="004D35D3"/>
    <w:rsid w:val="004E06D7"/>
    <w:rsid w:val="004E16B4"/>
    <w:rsid w:val="0050112D"/>
    <w:rsid w:val="0052233C"/>
    <w:rsid w:val="00522633"/>
    <w:rsid w:val="005307EF"/>
    <w:rsid w:val="00537782"/>
    <w:rsid w:val="005D79EC"/>
    <w:rsid w:val="005E1086"/>
    <w:rsid w:val="005E2B84"/>
    <w:rsid w:val="00625FB3"/>
    <w:rsid w:val="00637334"/>
    <w:rsid w:val="00647200"/>
    <w:rsid w:val="00651B82"/>
    <w:rsid w:val="00661E1F"/>
    <w:rsid w:val="00670440"/>
    <w:rsid w:val="006744DF"/>
    <w:rsid w:val="00674E04"/>
    <w:rsid w:val="00676E12"/>
    <w:rsid w:val="00680BB4"/>
    <w:rsid w:val="006810C1"/>
    <w:rsid w:val="006A1E61"/>
    <w:rsid w:val="006B10AC"/>
    <w:rsid w:val="006D624B"/>
    <w:rsid w:val="006F1835"/>
    <w:rsid w:val="006F3473"/>
    <w:rsid w:val="006F46A0"/>
    <w:rsid w:val="006F5D98"/>
    <w:rsid w:val="00705AA0"/>
    <w:rsid w:val="00776560"/>
    <w:rsid w:val="00777792"/>
    <w:rsid w:val="00785693"/>
    <w:rsid w:val="007B571E"/>
    <w:rsid w:val="007B6324"/>
    <w:rsid w:val="007D5727"/>
    <w:rsid w:val="007D5C5B"/>
    <w:rsid w:val="007D6C3A"/>
    <w:rsid w:val="007E0463"/>
    <w:rsid w:val="007E2D02"/>
    <w:rsid w:val="007E5C0F"/>
    <w:rsid w:val="007E6060"/>
    <w:rsid w:val="00824835"/>
    <w:rsid w:val="00826221"/>
    <w:rsid w:val="0086703B"/>
    <w:rsid w:val="008674B7"/>
    <w:rsid w:val="00870BA0"/>
    <w:rsid w:val="008729B7"/>
    <w:rsid w:val="00877B28"/>
    <w:rsid w:val="008B3FCC"/>
    <w:rsid w:val="008B456C"/>
    <w:rsid w:val="008C5346"/>
    <w:rsid w:val="008D6B31"/>
    <w:rsid w:val="008D6CF8"/>
    <w:rsid w:val="008E657C"/>
    <w:rsid w:val="008F2E27"/>
    <w:rsid w:val="008F6B03"/>
    <w:rsid w:val="0090433B"/>
    <w:rsid w:val="009069FF"/>
    <w:rsid w:val="009070F5"/>
    <w:rsid w:val="00941F0F"/>
    <w:rsid w:val="00965AB2"/>
    <w:rsid w:val="00976913"/>
    <w:rsid w:val="0099063E"/>
    <w:rsid w:val="00994FC3"/>
    <w:rsid w:val="009B67B3"/>
    <w:rsid w:val="009E1B37"/>
    <w:rsid w:val="009F27A2"/>
    <w:rsid w:val="00A20F4D"/>
    <w:rsid w:val="00A42F61"/>
    <w:rsid w:val="00A55518"/>
    <w:rsid w:val="00AA2E31"/>
    <w:rsid w:val="00AC4034"/>
    <w:rsid w:val="00AC7A84"/>
    <w:rsid w:val="00AC7C4A"/>
    <w:rsid w:val="00AD7920"/>
    <w:rsid w:val="00AF0939"/>
    <w:rsid w:val="00AF7CD0"/>
    <w:rsid w:val="00B12D53"/>
    <w:rsid w:val="00B13FEB"/>
    <w:rsid w:val="00B14E62"/>
    <w:rsid w:val="00B211E9"/>
    <w:rsid w:val="00B26E0C"/>
    <w:rsid w:val="00B400A4"/>
    <w:rsid w:val="00B40C11"/>
    <w:rsid w:val="00B442DD"/>
    <w:rsid w:val="00B60A24"/>
    <w:rsid w:val="00B848C8"/>
    <w:rsid w:val="00B908B9"/>
    <w:rsid w:val="00B90E65"/>
    <w:rsid w:val="00BA2EC4"/>
    <w:rsid w:val="00BB2C74"/>
    <w:rsid w:val="00BD6C6E"/>
    <w:rsid w:val="00BE2A8A"/>
    <w:rsid w:val="00C126A4"/>
    <w:rsid w:val="00C23512"/>
    <w:rsid w:val="00C304F2"/>
    <w:rsid w:val="00C3675E"/>
    <w:rsid w:val="00C4363E"/>
    <w:rsid w:val="00C55522"/>
    <w:rsid w:val="00C60B9F"/>
    <w:rsid w:val="00C67282"/>
    <w:rsid w:val="00C86687"/>
    <w:rsid w:val="00C9033A"/>
    <w:rsid w:val="00C91CB5"/>
    <w:rsid w:val="00CA1EFC"/>
    <w:rsid w:val="00CB61E3"/>
    <w:rsid w:val="00CC2E22"/>
    <w:rsid w:val="00CD616E"/>
    <w:rsid w:val="00D00801"/>
    <w:rsid w:val="00D1073D"/>
    <w:rsid w:val="00D27360"/>
    <w:rsid w:val="00D31A27"/>
    <w:rsid w:val="00D364BE"/>
    <w:rsid w:val="00D36E70"/>
    <w:rsid w:val="00D41EE2"/>
    <w:rsid w:val="00D51B3A"/>
    <w:rsid w:val="00D61F9A"/>
    <w:rsid w:val="00D734DF"/>
    <w:rsid w:val="00DB5245"/>
    <w:rsid w:val="00DE031D"/>
    <w:rsid w:val="00E13EEE"/>
    <w:rsid w:val="00E159FE"/>
    <w:rsid w:val="00E24881"/>
    <w:rsid w:val="00E47427"/>
    <w:rsid w:val="00E510C4"/>
    <w:rsid w:val="00E777B5"/>
    <w:rsid w:val="00EA00D0"/>
    <w:rsid w:val="00EA1B5D"/>
    <w:rsid w:val="00EA4E3B"/>
    <w:rsid w:val="00EC1511"/>
    <w:rsid w:val="00EC7BE4"/>
    <w:rsid w:val="00EE766C"/>
    <w:rsid w:val="00EF00EA"/>
    <w:rsid w:val="00EF755C"/>
    <w:rsid w:val="00F27A00"/>
    <w:rsid w:val="00F27E0E"/>
    <w:rsid w:val="00F617F1"/>
    <w:rsid w:val="00F62DA4"/>
    <w:rsid w:val="00F64125"/>
    <w:rsid w:val="00F865CF"/>
    <w:rsid w:val="00F90D8E"/>
    <w:rsid w:val="00FA382B"/>
    <w:rsid w:val="00FA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26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26A4"/>
  </w:style>
  <w:style w:type="paragraph" w:styleId="a5">
    <w:name w:val="footer"/>
    <w:basedOn w:val="a"/>
    <w:link w:val="a6"/>
    <w:uiPriority w:val="99"/>
    <w:unhideWhenUsed/>
    <w:rsid w:val="00C126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26A4"/>
  </w:style>
  <w:style w:type="paragraph" w:styleId="a7">
    <w:name w:val="Balloon Text"/>
    <w:basedOn w:val="a"/>
    <w:link w:val="a8"/>
    <w:uiPriority w:val="99"/>
    <w:semiHidden/>
    <w:unhideWhenUsed/>
    <w:rsid w:val="00C12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26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26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26A4"/>
  </w:style>
  <w:style w:type="paragraph" w:styleId="a5">
    <w:name w:val="footer"/>
    <w:basedOn w:val="a"/>
    <w:link w:val="a6"/>
    <w:uiPriority w:val="99"/>
    <w:unhideWhenUsed/>
    <w:rsid w:val="00C126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26A4"/>
  </w:style>
  <w:style w:type="paragraph" w:styleId="a7">
    <w:name w:val="Balloon Text"/>
    <w:basedOn w:val="a"/>
    <w:link w:val="a8"/>
    <w:uiPriority w:val="99"/>
    <w:semiHidden/>
    <w:unhideWhenUsed/>
    <w:rsid w:val="00C12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26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Миясат</cp:lastModifiedBy>
  <cp:revision>5</cp:revision>
  <cp:lastPrinted>2013-04-10T07:07:00Z</cp:lastPrinted>
  <dcterms:created xsi:type="dcterms:W3CDTF">2015-05-19T07:28:00Z</dcterms:created>
  <dcterms:modified xsi:type="dcterms:W3CDTF">2015-07-16T08:03:00Z</dcterms:modified>
</cp:coreProperties>
</file>